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7016" w14:textId="04BBCE73" w:rsidR="00A80608" w:rsidRPr="002D6A84" w:rsidRDefault="005B7B5F" w:rsidP="005B7B5F">
      <w:pPr>
        <w:pStyle w:val="SubsectionParagraph"/>
        <w:rPr>
          <w:sz w:val="24"/>
          <w:szCs w:val="28"/>
        </w:rPr>
      </w:pPr>
      <w:r w:rsidRPr="002D6A84">
        <w:rPr>
          <w:b/>
          <w:sz w:val="24"/>
          <w:szCs w:val="28"/>
        </w:rPr>
        <w:t>105.19</w:t>
      </w:r>
      <w:r w:rsidR="002D6A84">
        <w:rPr>
          <w:b/>
          <w:sz w:val="24"/>
          <w:szCs w:val="28"/>
        </w:rPr>
        <w:t xml:space="preserve"> </w:t>
      </w:r>
      <w:r w:rsidRPr="002D6A84">
        <w:rPr>
          <w:b/>
          <w:sz w:val="24"/>
          <w:szCs w:val="28"/>
        </w:rPr>
        <w:t>Value Engineering Change Proposals</w:t>
      </w:r>
      <w:r w:rsidRPr="002D6A84">
        <w:rPr>
          <w:sz w:val="24"/>
          <w:szCs w:val="28"/>
        </w:rPr>
        <w:t xml:space="preserve">. The </w:t>
      </w:r>
      <w:r w:rsidR="001A3B34" w:rsidRPr="002D6A84">
        <w:rPr>
          <w:sz w:val="24"/>
          <w:szCs w:val="28"/>
        </w:rPr>
        <w:t xml:space="preserve">LPA </w:t>
      </w:r>
      <w:r w:rsidRPr="002D6A84">
        <w:rPr>
          <w:sz w:val="24"/>
          <w:szCs w:val="28"/>
        </w:rPr>
        <w:t xml:space="preserve">will </w:t>
      </w:r>
      <w:r w:rsidR="00736200" w:rsidRPr="002D6A84">
        <w:rPr>
          <w:sz w:val="24"/>
          <w:szCs w:val="28"/>
        </w:rPr>
        <w:t>p</w:t>
      </w:r>
      <w:r w:rsidRPr="002D6A84">
        <w:rPr>
          <w:sz w:val="24"/>
          <w:szCs w:val="28"/>
        </w:rPr>
        <w:t xml:space="preserve">artner with the Contractor by considering </w:t>
      </w:r>
      <w:r w:rsidR="001C028B" w:rsidRPr="002D6A84">
        <w:rPr>
          <w:sz w:val="24"/>
          <w:szCs w:val="28"/>
        </w:rPr>
        <w:t xml:space="preserve">a </w:t>
      </w:r>
      <w:r w:rsidRPr="002D6A84">
        <w:rPr>
          <w:sz w:val="24"/>
          <w:szCs w:val="28"/>
        </w:rPr>
        <w:t xml:space="preserve">Contractor’s submission of a Value Engineering Change Proposal (VECP) which </w:t>
      </w:r>
      <w:r w:rsidR="00DE561C" w:rsidRPr="002D6A84">
        <w:rPr>
          <w:sz w:val="24"/>
          <w:szCs w:val="28"/>
        </w:rPr>
        <w:t>m</w:t>
      </w:r>
      <w:r w:rsidR="00BC2A76" w:rsidRPr="002D6A84">
        <w:rPr>
          <w:sz w:val="24"/>
          <w:szCs w:val="28"/>
        </w:rPr>
        <w:t>ust</w:t>
      </w:r>
      <w:r w:rsidR="00DE561C" w:rsidRPr="002D6A84">
        <w:rPr>
          <w:sz w:val="24"/>
          <w:szCs w:val="28"/>
        </w:rPr>
        <w:t xml:space="preserve"> reduce</w:t>
      </w:r>
      <w:r w:rsidR="002E2F73" w:rsidRPr="002D6A84">
        <w:rPr>
          <w:sz w:val="24"/>
          <w:szCs w:val="28"/>
        </w:rPr>
        <w:t xml:space="preserve"> the overall </w:t>
      </w:r>
      <w:r w:rsidR="00DE561C" w:rsidRPr="002D6A84">
        <w:rPr>
          <w:sz w:val="24"/>
          <w:szCs w:val="28"/>
        </w:rPr>
        <w:t xml:space="preserve">construction </w:t>
      </w:r>
      <w:r w:rsidR="002E2F73" w:rsidRPr="002D6A84">
        <w:rPr>
          <w:sz w:val="24"/>
          <w:szCs w:val="28"/>
        </w:rPr>
        <w:t>cost</w:t>
      </w:r>
      <w:r w:rsidR="00F25AC9" w:rsidRPr="002D6A84">
        <w:rPr>
          <w:sz w:val="24"/>
          <w:szCs w:val="28"/>
        </w:rPr>
        <w:t xml:space="preserve"> on projects not containing Design Build provisions</w:t>
      </w:r>
      <w:r w:rsidR="00DE561C" w:rsidRPr="002D6A84">
        <w:rPr>
          <w:sz w:val="24"/>
          <w:szCs w:val="28"/>
        </w:rPr>
        <w:t xml:space="preserve">. </w:t>
      </w:r>
      <w:r w:rsidR="00A80608" w:rsidRPr="002D6A84">
        <w:rPr>
          <w:sz w:val="24"/>
          <w:szCs w:val="28"/>
        </w:rPr>
        <w:t xml:space="preserve">Savings in construction costs will be shared equally between the Contractor and the </w:t>
      </w:r>
      <w:r w:rsidR="00BC2A76" w:rsidRPr="002D6A84">
        <w:rPr>
          <w:sz w:val="24"/>
          <w:szCs w:val="28"/>
        </w:rPr>
        <w:t>LPA</w:t>
      </w:r>
      <w:r w:rsidR="00A80608" w:rsidRPr="002D6A84">
        <w:rPr>
          <w:sz w:val="24"/>
          <w:szCs w:val="28"/>
        </w:rPr>
        <w:t xml:space="preserve">. </w:t>
      </w:r>
      <w:r w:rsidR="00DE561C" w:rsidRPr="002D6A84">
        <w:rPr>
          <w:sz w:val="24"/>
          <w:szCs w:val="28"/>
        </w:rPr>
        <w:t xml:space="preserve">The </w:t>
      </w:r>
      <w:r w:rsidR="00BC2A76" w:rsidRPr="002D6A84">
        <w:rPr>
          <w:sz w:val="24"/>
          <w:szCs w:val="28"/>
        </w:rPr>
        <w:t>LPA</w:t>
      </w:r>
      <w:r w:rsidR="00DE561C" w:rsidRPr="002D6A84">
        <w:rPr>
          <w:sz w:val="24"/>
          <w:szCs w:val="28"/>
        </w:rPr>
        <w:t xml:space="preserve"> will partner with the Contractor by considering a VECP</w:t>
      </w:r>
      <w:r w:rsidR="007B5133" w:rsidRPr="002D6A84">
        <w:rPr>
          <w:sz w:val="24"/>
          <w:szCs w:val="28"/>
        </w:rPr>
        <w:t xml:space="preserve"> </w:t>
      </w:r>
      <w:r w:rsidR="00DE561C" w:rsidRPr="002D6A84">
        <w:rPr>
          <w:sz w:val="24"/>
          <w:szCs w:val="28"/>
        </w:rPr>
        <w:t xml:space="preserve">for </w:t>
      </w:r>
      <w:r w:rsidR="007B5133" w:rsidRPr="002D6A84">
        <w:rPr>
          <w:sz w:val="24"/>
          <w:szCs w:val="28"/>
        </w:rPr>
        <w:t xml:space="preserve">time savings </w:t>
      </w:r>
      <w:r w:rsidRPr="002D6A84">
        <w:rPr>
          <w:sz w:val="24"/>
          <w:szCs w:val="28"/>
        </w:rPr>
        <w:t xml:space="preserve">on projects </w:t>
      </w:r>
      <w:r w:rsidR="001C028B" w:rsidRPr="002D6A84">
        <w:rPr>
          <w:sz w:val="24"/>
          <w:szCs w:val="28"/>
        </w:rPr>
        <w:t>not containing</w:t>
      </w:r>
      <w:r w:rsidR="00DE561C" w:rsidRPr="002D6A84">
        <w:rPr>
          <w:sz w:val="24"/>
          <w:szCs w:val="28"/>
        </w:rPr>
        <w:t xml:space="preserve"> time-based award</w:t>
      </w:r>
      <w:r w:rsidRPr="002D6A84">
        <w:rPr>
          <w:sz w:val="24"/>
          <w:szCs w:val="28"/>
        </w:rPr>
        <w:t xml:space="preserve"> provisions. </w:t>
      </w:r>
      <w:r w:rsidR="00DE561C" w:rsidRPr="002D6A84">
        <w:rPr>
          <w:sz w:val="24"/>
          <w:szCs w:val="28"/>
        </w:rPr>
        <w:t xml:space="preserve">The economic value of the savings in time will be shared equally between the Contractor and </w:t>
      </w:r>
      <w:r w:rsidR="00BC2A76" w:rsidRPr="002D6A84">
        <w:rPr>
          <w:sz w:val="24"/>
          <w:szCs w:val="28"/>
        </w:rPr>
        <w:t>LPA</w:t>
      </w:r>
      <w:r w:rsidR="00A80608" w:rsidRPr="002D6A84">
        <w:rPr>
          <w:sz w:val="24"/>
          <w:szCs w:val="28"/>
        </w:rPr>
        <w:t>, however the impacted completion date shall be adjusted</w:t>
      </w:r>
      <w:r w:rsidR="00A468F9" w:rsidRPr="002D6A84">
        <w:rPr>
          <w:sz w:val="24"/>
          <w:szCs w:val="28"/>
        </w:rPr>
        <w:t xml:space="preserve"> to</w:t>
      </w:r>
      <w:r w:rsidR="00A80608" w:rsidRPr="002D6A84">
        <w:rPr>
          <w:sz w:val="24"/>
          <w:szCs w:val="28"/>
        </w:rPr>
        <w:t xml:space="preserve"> the full amount</w:t>
      </w:r>
      <w:r w:rsidR="00DE561C" w:rsidRPr="002D6A84">
        <w:rPr>
          <w:sz w:val="24"/>
          <w:szCs w:val="28"/>
        </w:rPr>
        <w:t xml:space="preserve">. </w:t>
      </w:r>
      <w:r w:rsidR="00A80608" w:rsidRPr="002D6A84">
        <w:rPr>
          <w:sz w:val="24"/>
          <w:szCs w:val="28"/>
        </w:rPr>
        <w:t>Time savings VECPs shall not consist of only acceleration</w:t>
      </w:r>
      <w:r w:rsidR="001350C5" w:rsidRPr="002D6A84">
        <w:rPr>
          <w:sz w:val="24"/>
          <w:szCs w:val="28"/>
        </w:rPr>
        <w:t xml:space="preserve"> and shall contain a </w:t>
      </w:r>
      <w:r w:rsidR="009B3E01" w:rsidRPr="002D6A84">
        <w:rPr>
          <w:sz w:val="24"/>
          <w:szCs w:val="28"/>
        </w:rPr>
        <w:t>substantial</w:t>
      </w:r>
      <w:r w:rsidR="001350C5" w:rsidRPr="002D6A84">
        <w:rPr>
          <w:sz w:val="24"/>
          <w:szCs w:val="28"/>
        </w:rPr>
        <w:t xml:space="preserve"> amount of material savings</w:t>
      </w:r>
      <w:r w:rsidR="00A80608" w:rsidRPr="002D6A84">
        <w:rPr>
          <w:sz w:val="24"/>
          <w:szCs w:val="28"/>
        </w:rPr>
        <w:t xml:space="preserve"> as determined by the </w:t>
      </w:r>
      <w:r w:rsidR="00BC2A76" w:rsidRPr="002D6A84">
        <w:rPr>
          <w:sz w:val="24"/>
          <w:szCs w:val="28"/>
        </w:rPr>
        <w:t>LPA</w:t>
      </w:r>
      <w:r w:rsidR="00A80608" w:rsidRPr="002D6A84">
        <w:rPr>
          <w:sz w:val="24"/>
          <w:szCs w:val="28"/>
        </w:rPr>
        <w:t>.</w:t>
      </w:r>
    </w:p>
    <w:p w14:paraId="6B61B516" w14:textId="36462C8E" w:rsidR="005B7B5F" w:rsidRPr="002D6A84" w:rsidRDefault="005B7B5F" w:rsidP="005B7B5F">
      <w:pPr>
        <w:pStyle w:val="SubsectionParagraph"/>
        <w:rPr>
          <w:sz w:val="24"/>
          <w:szCs w:val="28"/>
        </w:rPr>
      </w:pPr>
      <w:r w:rsidRPr="002D6A84">
        <w:rPr>
          <w:sz w:val="24"/>
          <w:szCs w:val="28"/>
        </w:rPr>
        <w:t xml:space="preserve">The Contractor’s costs for development, design and implementation of the VECP are not eligible for reimbursement. The VECP must not impair any of the essential functions and characteristics of the project such as service life, reliability, economy of operation, ease of maintenance, safety and necessary standardized features. </w:t>
      </w:r>
      <w:r w:rsidR="001C028B" w:rsidRPr="002D6A84">
        <w:rPr>
          <w:sz w:val="24"/>
          <w:szCs w:val="28"/>
        </w:rPr>
        <w:t xml:space="preserve">The VECP designer may not be the designer of record. </w:t>
      </w:r>
      <w:r w:rsidRPr="002D6A84">
        <w:rPr>
          <w:sz w:val="24"/>
          <w:szCs w:val="28"/>
        </w:rPr>
        <w:t xml:space="preserve">The submission of the </w:t>
      </w:r>
      <w:r w:rsidR="00736200" w:rsidRPr="002D6A84">
        <w:rPr>
          <w:sz w:val="24"/>
          <w:szCs w:val="28"/>
        </w:rPr>
        <w:t>VECP</w:t>
      </w:r>
      <w:r w:rsidRPr="002D6A84">
        <w:rPr>
          <w:sz w:val="24"/>
          <w:szCs w:val="28"/>
        </w:rPr>
        <w:t xml:space="preserve"> shall conform to Supplement 1113. </w:t>
      </w:r>
    </w:p>
    <w:p w14:paraId="1E6CF692" w14:textId="532333FD" w:rsidR="005B7B5F" w:rsidRPr="002D6A84" w:rsidRDefault="005B7B5F" w:rsidP="005B7B5F">
      <w:pPr>
        <w:pStyle w:val="SubsectionParagraph"/>
        <w:rPr>
          <w:sz w:val="24"/>
          <w:szCs w:val="28"/>
        </w:rPr>
      </w:pPr>
      <w:r w:rsidRPr="002D6A84">
        <w:rPr>
          <w:sz w:val="24"/>
          <w:szCs w:val="28"/>
        </w:rPr>
        <w:t xml:space="preserve">The </w:t>
      </w:r>
      <w:r w:rsidR="00BC2A76" w:rsidRPr="002D6A84">
        <w:rPr>
          <w:sz w:val="24"/>
          <w:szCs w:val="28"/>
        </w:rPr>
        <w:t>LPA</w:t>
      </w:r>
      <w:r w:rsidRPr="002D6A84">
        <w:rPr>
          <w:sz w:val="24"/>
          <w:szCs w:val="28"/>
        </w:rPr>
        <w:t xml:space="preserve"> will not approve VECPs with any of the following characteristics: </w:t>
      </w:r>
    </w:p>
    <w:p w14:paraId="553BEFF7" w14:textId="3FA628EA" w:rsidR="005B7B5F" w:rsidRPr="002D6A84" w:rsidRDefault="005B7B5F" w:rsidP="00A468F9">
      <w:pPr>
        <w:pStyle w:val="1Indent1Paragraph"/>
        <w:numPr>
          <w:ilvl w:val="0"/>
          <w:numId w:val="1"/>
        </w:numPr>
        <w:rPr>
          <w:sz w:val="24"/>
          <w:szCs w:val="28"/>
        </w:rPr>
      </w:pPr>
      <w:r w:rsidRPr="002D6A84">
        <w:rPr>
          <w:sz w:val="24"/>
          <w:szCs w:val="28"/>
        </w:rPr>
        <w:t xml:space="preserve">Consist only of non-performing items of work contained in the plans. </w:t>
      </w:r>
    </w:p>
    <w:p w14:paraId="7771C805" w14:textId="6C825B7C" w:rsidR="005B7B5F" w:rsidRPr="002D6A84" w:rsidRDefault="005B7B5F" w:rsidP="00A468F9">
      <w:pPr>
        <w:pStyle w:val="1Indent1Paragraph"/>
        <w:numPr>
          <w:ilvl w:val="0"/>
          <w:numId w:val="1"/>
        </w:numPr>
        <w:rPr>
          <w:sz w:val="24"/>
          <w:szCs w:val="28"/>
        </w:rPr>
      </w:pPr>
      <w:r w:rsidRPr="002D6A84">
        <w:rPr>
          <w:sz w:val="24"/>
          <w:szCs w:val="28"/>
        </w:rPr>
        <w:t xml:space="preserve">Include </w:t>
      </w:r>
      <w:r w:rsidR="0004313D" w:rsidRPr="002D6A84">
        <w:rPr>
          <w:sz w:val="24"/>
          <w:szCs w:val="28"/>
        </w:rPr>
        <w:t xml:space="preserve">identified </w:t>
      </w:r>
      <w:r w:rsidRPr="002D6A84">
        <w:rPr>
          <w:sz w:val="24"/>
          <w:szCs w:val="28"/>
        </w:rPr>
        <w:t>plan errors as part of the cost reduction</w:t>
      </w:r>
      <w:r w:rsidR="0004313D" w:rsidRPr="002D6A84">
        <w:rPr>
          <w:sz w:val="24"/>
          <w:szCs w:val="28"/>
        </w:rPr>
        <w:t xml:space="preserve">, at the discretion of </w:t>
      </w:r>
      <w:r w:rsidR="00EE0FAE" w:rsidRPr="002D6A84">
        <w:rPr>
          <w:sz w:val="24"/>
          <w:szCs w:val="28"/>
        </w:rPr>
        <w:t xml:space="preserve">the </w:t>
      </w:r>
      <w:r w:rsidR="00BC2A76" w:rsidRPr="002D6A84">
        <w:rPr>
          <w:sz w:val="24"/>
          <w:szCs w:val="28"/>
        </w:rPr>
        <w:t>LPA</w:t>
      </w:r>
      <w:r w:rsidRPr="002D6A84">
        <w:rPr>
          <w:sz w:val="24"/>
          <w:szCs w:val="28"/>
        </w:rPr>
        <w:t xml:space="preserve">. </w:t>
      </w:r>
    </w:p>
    <w:p w14:paraId="7879715B" w14:textId="42D95D9E" w:rsidR="005B7B5F" w:rsidRPr="002D6A84" w:rsidRDefault="005B7B5F" w:rsidP="00A468F9">
      <w:pPr>
        <w:pStyle w:val="1Indent1Paragraph"/>
        <w:numPr>
          <w:ilvl w:val="0"/>
          <w:numId w:val="1"/>
        </w:numPr>
        <w:rPr>
          <w:sz w:val="24"/>
          <w:szCs w:val="28"/>
        </w:rPr>
      </w:pPr>
      <w:r w:rsidRPr="002D6A84">
        <w:rPr>
          <w:sz w:val="24"/>
          <w:szCs w:val="28"/>
        </w:rPr>
        <w:t xml:space="preserve">Changes to any special architectural or aesthetic </w:t>
      </w:r>
      <w:r w:rsidR="00A80608" w:rsidRPr="002D6A84">
        <w:rPr>
          <w:sz w:val="24"/>
          <w:szCs w:val="28"/>
        </w:rPr>
        <w:t>treatments or requires changes to NEPA commitments</w:t>
      </w:r>
      <w:r w:rsidRPr="002D6A84">
        <w:rPr>
          <w:sz w:val="24"/>
          <w:szCs w:val="28"/>
        </w:rPr>
        <w:t xml:space="preserve">. </w:t>
      </w:r>
    </w:p>
    <w:p w14:paraId="65FEADC9" w14:textId="3DC079EF" w:rsidR="005B7B5F" w:rsidRPr="002D6A84" w:rsidRDefault="005B7B5F" w:rsidP="00A468F9">
      <w:pPr>
        <w:pStyle w:val="1Indent1Paragraph"/>
        <w:numPr>
          <w:ilvl w:val="0"/>
          <w:numId w:val="1"/>
        </w:numPr>
        <w:rPr>
          <w:sz w:val="24"/>
          <w:szCs w:val="28"/>
        </w:rPr>
      </w:pPr>
      <w:r w:rsidRPr="002D6A84">
        <w:rPr>
          <w:sz w:val="24"/>
          <w:szCs w:val="28"/>
        </w:rPr>
        <w:t xml:space="preserve">Requires concrete beams to be installed with less than 17' vertical clearance over a state highway. </w:t>
      </w:r>
    </w:p>
    <w:p w14:paraId="765DF06D" w14:textId="121F4773" w:rsidR="005B7B5F" w:rsidRPr="002D6A84" w:rsidRDefault="005B7B5F" w:rsidP="00A468F9">
      <w:pPr>
        <w:pStyle w:val="1Indent1Paragraph"/>
        <w:numPr>
          <w:ilvl w:val="0"/>
          <w:numId w:val="1"/>
        </w:numPr>
        <w:rPr>
          <w:sz w:val="24"/>
          <w:szCs w:val="28"/>
        </w:rPr>
      </w:pPr>
      <w:r w:rsidRPr="002D6A84">
        <w:rPr>
          <w:sz w:val="24"/>
          <w:szCs w:val="28"/>
        </w:rPr>
        <w:t xml:space="preserve">Changes the type or buildup of permanent pavement. </w:t>
      </w:r>
    </w:p>
    <w:p w14:paraId="0CDD81D5" w14:textId="327E14DF" w:rsidR="005B7B5F" w:rsidRPr="002D6A84" w:rsidRDefault="005B7B5F" w:rsidP="00A468F9">
      <w:pPr>
        <w:pStyle w:val="1Indent1Paragraph"/>
        <w:numPr>
          <w:ilvl w:val="0"/>
          <w:numId w:val="1"/>
        </w:numPr>
        <w:rPr>
          <w:sz w:val="24"/>
          <w:szCs w:val="28"/>
        </w:rPr>
      </w:pPr>
      <w:r w:rsidRPr="002D6A84">
        <w:rPr>
          <w:sz w:val="24"/>
          <w:szCs w:val="28"/>
        </w:rPr>
        <w:t xml:space="preserve">Compromises controlling design criteria or would require a design exception as discussed in Volume I, Section 100, of the Location and Design Manual. </w:t>
      </w:r>
    </w:p>
    <w:p w14:paraId="1A6DA634" w14:textId="041A4907" w:rsidR="002D6A84" w:rsidRPr="002D6A84" w:rsidRDefault="005B7B5F" w:rsidP="002D6A84">
      <w:pPr>
        <w:pStyle w:val="1Indent1Paragraph"/>
        <w:numPr>
          <w:ilvl w:val="0"/>
          <w:numId w:val="1"/>
        </w:numPr>
        <w:rPr>
          <w:sz w:val="24"/>
          <w:szCs w:val="28"/>
        </w:rPr>
      </w:pPr>
      <w:r w:rsidRPr="002D6A84">
        <w:rPr>
          <w:sz w:val="24"/>
          <w:szCs w:val="28"/>
        </w:rPr>
        <w:t xml:space="preserve">Proposes a time savings </w:t>
      </w:r>
      <w:r w:rsidR="00BA33CA" w:rsidRPr="002D6A84">
        <w:rPr>
          <w:sz w:val="24"/>
          <w:szCs w:val="28"/>
        </w:rPr>
        <w:t>to</w:t>
      </w:r>
      <w:r w:rsidRPr="002D6A84">
        <w:rPr>
          <w:sz w:val="24"/>
          <w:szCs w:val="28"/>
        </w:rPr>
        <w:t xml:space="preserve"> any </w:t>
      </w:r>
      <w:r w:rsidR="00BA33CA" w:rsidRPr="002D6A84">
        <w:rPr>
          <w:sz w:val="24"/>
          <w:szCs w:val="28"/>
        </w:rPr>
        <w:t xml:space="preserve">portion of work on a </w:t>
      </w:r>
      <w:r w:rsidRPr="002D6A84">
        <w:rPr>
          <w:sz w:val="24"/>
          <w:szCs w:val="28"/>
        </w:rPr>
        <w:t>project which has an Incentive / Disincentive clause</w:t>
      </w:r>
      <w:r w:rsidR="00BA33CA" w:rsidRPr="002D6A84">
        <w:rPr>
          <w:sz w:val="24"/>
          <w:szCs w:val="28"/>
        </w:rPr>
        <w:t xml:space="preserve"> associated with </w:t>
      </w:r>
      <w:r w:rsidR="00472A09" w:rsidRPr="002D6A84">
        <w:rPr>
          <w:sz w:val="24"/>
          <w:szCs w:val="28"/>
        </w:rPr>
        <w:t>P</w:t>
      </w:r>
      <w:r w:rsidR="00BA33CA" w:rsidRPr="002D6A84">
        <w:rPr>
          <w:sz w:val="24"/>
          <w:szCs w:val="28"/>
        </w:rPr>
        <w:t>roject award</w:t>
      </w:r>
      <w:r w:rsidR="00086566" w:rsidRPr="002D6A84">
        <w:rPr>
          <w:sz w:val="24"/>
          <w:szCs w:val="28"/>
        </w:rPr>
        <w:t>.</w:t>
      </w:r>
    </w:p>
    <w:p w14:paraId="38C039A4" w14:textId="49EEEE83" w:rsidR="005B7B5F" w:rsidRPr="002D6A84" w:rsidRDefault="00A80608" w:rsidP="002D6A84">
      <w:pPr>
        <w:pStyle w:val="SubsectionParagraph"/>
        <w:ind w:firstLine="0"/>
        <w:rPr>
          <w:sz w:val="24"/>
          <w:szCs w:val="28"/>
        </w:rPr>
      </w:pPr>
      <w:r w:rsidRPr="002D6A84">
        <w:rPr>
          <w:sz w:val="24"/>
          <w:szCs w:val="28"/>
        </w:rPr>
        <w:t>VECP e</w:t>
      </w:r>
      <w:r w:rsidR="005B7B5F" w:rsidRPr="002D6A84">
        <w:rPr>
          <w:sz w:val="24"/>
          <w:szCs w:val="28"/>
        </w:rPr>
        <w:t>ngineering</w:t>
      </w:r>
      <w:r w:rsidRPr="002D6A84">
        <w:rPr>
          <w:sz w:val="24"/>
          <w:szCs w:val="28"/>
        </w:rPr>
        <w:t>,</w:t>
      </w:r>
      <w:r w:rsidR="005B7B5F" w:rsidRPr="002D6A84">
        <w:rPr>
          <w:sz w:val="24"/>
          <w:szCs w:val="28"/>
        </w:rPr>
        <w:t xml:space="preserve"> </w:t>
      </w:r>
      <w:r w:rsidRPr="002D6A84">
        <w:rPr>
          <w:sz w:val="24"/>
          <w:szCs w:val="28"/>
        </w:rPr>
        <w:t xml:space="preserve">design </w:t>
      </w:r>
      <w:r w:rsidR="005B7B5F" w:rsidRPr="002D6A84">
        <w:rPr>
          <w:sz w:val="24"/>
          <w:szCs w:val="28"/>
        </w:rPr>
        <w:t>development and implementation costs are not recoverable.</w:t>
      </w:r>
      <w:r w:rsidR="001C028B" w:rsidRPr="002D6A84">
        <w:rPr>
          <w:sz w:val="24"/>
          <w:szCs w:val="28"/>
        </w:rPr>
        <w:t xml:space="preserve"> </w:t>
      </w:r>
      <w:r w:rsidRPr="002D6A84">
        <w:rPr>
          <w:sz w:val="24"/>
          <w:szCs w:val="28"/>
        </w:rPr>
        <w:t xml:space="preserve">Contractor </w:t>
      </w:r>
      <w:r w:rsidR="005B7B5F" w:rsidRPr="002D6A84">
        <w:rPr>
          <w:sz w:val="24"/>
          <w:szCs w:val="28"/>
        </w:rPr>
        <w:t xml:space="preserve">costs or delays due to the </w:t>
      </w:r>
      <w:r w:rsidR="00A70213" w:rsidRPr="002D6A84">
        <w:rPr>
          <w:sz w:val="24"/>
          <w:szCs w:val="28"/>
        </w:rPr>
        <w:t>LPA</w:t>
      </w:r>
      <w:r w:rsidR="005B7B5F" w:rsidRPr="002D6A84">
        <w:rPr>
          <w:sz w:val="24"/>
          <w:szCs w:val="28"/>
        </w:rPr>
        <w:t>’s review or rejection of the VECP</w:t>
      </w:r>
      <w:r w:rsidRPr="002D6A84">
        <w:rPr>
          <w:sz w:val="24"/>
          <w:szCs w:val="28"/>
        </w:rPr>
        <w:t xml:space="preserve"> are not recoverable</w:t>
      </w:r>
      <w:r w:rsidR="005B7B5F" w:rsidRPr="002D6A84">
        <w:rPr>
          <w:sz w:val="24"/>
          <w:szCs w:val="28"/>
        </w:rPr>
        <w:t>.</w:t>
      </w:r>
    </w:p>
    <w:p w14:paraId="41700FFC" w14:textId="6E40E956" w:rsidR="005B7B5F" w:rsidRPr="002D6A84" w:rsidRDefault="00A80608" w:rsidP="002D6A84">
      <w:pPr>
        <w:pStyle w:val="SubsectionParagraph"/>
        <w:ind w:firstLine="0"/>
        <w:rPr>
          <w:sz w:val="24"/>
          <w:szCs w:val="28"/>
        </w:rPr>
      </w:pPr>
      <w:r w:rsidRPr="002D6A84">
        <w:rPr>
          <w:sz w:val="24"/>
          <w:szCs w:val="28"/>
        </w:rPr>
        <w:t>T</w:t>
      </w:r>
      <w:r w:rsidR="005B7B5F" w:rsidRPr="002D6A84">
        <w:rPr>
          <w:sz w:val="24"/>
          <w:szCs w:val="28"/>
        </w:rPr>
        <w:t xml:space="preserve">he </w:t>
      </w:r>
      <w:r w:rsidR="00A70213" w:rsidRPr="002D6A84">
        <w:rPr>
          <w:sz w:val="24"/>
          <w:szCs w:val="28"/>
        </w:rPr>
        <w:t>LPA</w:t>
      </w:r>
      <w:r w:rsidR="005B7B5F" w:rsidRPr="002D6A84">
        <w:rPr>
          <w:sz w:val="24"/>
          <w:szCs w:val="28"/>
        </w:rPr>
        <w:t xml:space="preserve"> may reject the Contractor’s initial VECP or portions thereof and may proceed with such revisions without any obligations to the Contractor</w:t>
      </w:r>
      <w:r w:rsidRPr="002D6A84">
        <w:rPr>
          <w:sz w:val="24"/>
          <w:szCs w:val="28"/>
        </w:rPr>
        <w:t xml:space="preserve"> if the </w:t>
      </w:r>
      <w:r w:rsidR="00A70213" w:rsidRPr="002D6A84">
        <w:rPr>
          <w:sz w:val="24"/>
          <w:szCs w:val="28"/>
        </w:rPr>
        <w:t>LPA</w:t>
      </w:r>
      <w:r w:rsidRPr="002D6A84">
        <w:rPr>
          <w:sz w:val="24"/>
          <w:szCs w:val="28"/>
        </w:rPr>
        <w:t xml:space="preserve"> already is considering revisions to the contract which are subsequently proposed as a VECP</w:t>
      </w:r>
      <w:r w:rsidR="005B7B5F" w:rsidRPr="002D6A84">
        <w:rPr>
          <w:sz w:val="24"/>
          <w:szCs w:val="28"/>
        </w:rPr>
        <w:t>.</w:t>
      </w:r>
    </w:p>
    <w:p w14:paraId="0322145C" w14:textId="1E24AC62" w:rsidR="00E26A8E" w:rsidRPr="002D6A84" w:rsidRDefault="00A80608">
      <w:pPr>
        <w:rPr>
          <w:rFonts w:ascii="Times New Roman" w:hAnsi="Times New Roman"/>
          <w:sz w:val="24"/>
          <w:szCs w:val="32"/>
        </w:rPr>
      </w:pPr>
      <w:r w:rsidRPr="002D6A84">
        <w:rPr>
          <w:rFonts w:ascii="Times New Roman" w:eastAsia="Times New Roman" w:hAnsi="Times New Roman" w:cs="Times New Roman"/>
          <w:sz w:val="24"/>
          <w:szCs w:val="28"/>
        </w:rPr>
        <w:t xml:space="preserve">Acceptance of a VECP is at the sole discretion of the </w:t>
      </w:r>
      <w:r w:rsidR="00A70213" w:rsidRPr="002D6A84">
        <w:rPr>
          <w:rFonts w:ascii="Times New Roman" w:eastAsia="Times New Roman" w:hAnsi="Times New Roman" w:cs="Times New Roman"/>
          <w:sz w:val="24"/>
          <w:szCs w:val="28"/>
        </w:rPr>
        <w:t>LPA</w:t>
      </w:r>
      <w:r w:rsidR="001C028B" w:rsidRPr="002D6A84">
        <w:rPr>
          <w:rFonts w:ascii="Times New Roman" w:eastAsia="Times New Roman" w:hAnsi="Times New Roman" w:cs="Times New Roman"/>
          <w:sz w:val="24"/>
          <w:szCs w:val="28"/>
        </w:rPr>
        <w:t xml:space="preserve"> and may be rejected for any reason</w:t>
      </w:r>
      <w:r w:rsidRPr="002D6A84">
        <w:rPr>
          <w:rFonts w:ascii="Times New Roman" w:eastAsia="Times New Roman" w:hAnsi="Times New Roman" w:cs="Times New Roman"/>
          <w:sz w:val="24"/>
          <w:szCs w:val="28"/>
        </w:rPr>
        <w:t>.</w:t>
      </w:r>
    </w:p>
    <w:sectPr w:rsidR="00E26A8E" w:rsidRPr="002D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5DA4"/>
    <w:multiLevelType w:val="hybridMultilevel"/>
    <w:tmpl w:val="01905CB0"/>
    <w:lvl w:ilvl="0" w:tplc="5A586B7C">
      <w:start w:val="1"/>
      <w:numFmt w:val="upperLetter"/>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70EC9"/>
    <w:multiLevelType w:val="hybridMultilevel"/>
    <w:tmpl w:val="CD5A7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13165">
    <w:abstractNumId w:val="1"/>
  </w:num>
  <w:num w:numId="2" w16cid:durableId="211367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5F"/>
    <w:rsid w:val="0004313D"/>
    <w:rsid w:val="00086566"/>
    <w:rsid w:val="001350C5"/>
    <w:rsid w:val="001A3B34"/>
    <w:rsid w:val="001C028B"/>
    <w:rsid w:val="00295A21"/>
    <w:rsid w:val="002A6161"/>
    <w:rsid w:val="002D6A84"/>
    <w:rsid w:val="002E2F73"/>
    <w:rsid w:val="004522D0"/>
    <w:rsid w:val="004710C7"/>
    <w:rsid w:val="00472A09"/>
    <w:rsid w:val="005B7B5F"/>
    <w:rsid w:val="006451FA"/>
    <w:rsid w:val="006B4A94"/>
    <w:rsid w:val="00731A1C"/>
    <w:rsid w:val="00736200"/>
    <w:rsid w:val="007A1E24"/>
    <w:rsid w:val="007B5133"/>
    <w:rsid w:val="009415BF"/>
    <w:rsid w:val="0098603A"/>
    <w:rsid w:val="009B3E01"/>
    <w:rsid w:val="00A468F9"/>
    <w:rsid w:val="00A70213"/>
    <w:rsid w:val="00A80608"/>
    <w:rsid w:val="00B32323"/>
    <w:rsid w:val="00BA33CA"/>
    <w:rsid w:val="00BC2A76"/>
    <w:rsid w:val="00DA7249"/>
    <w:rsid w:val="00DE561C"/>
    <w:rsid w:val="00E020F6"/>
    <w:rsid w:val="00E26A8E"/>
    <w:rsid w:val="00ED1B49"/>
    <w:rsid w:val="00EE0FAE"/>
    <w:rsid w:val="00F25AC9"/>
    <w:rsid w:val="00FD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B919"/>
  <w15:chartTrackingRefBased/>
  <w15:docId w15:val="{7CA901FF-F259-4589-BAC6-31BB2CF7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Paragraph">
    <w:name w:val="Subsection Paragraph"/>
    <w:basedOn w:val="Normal"/>
    <w:link w:val="SubsectionParagraphChar"/>
    <w:qFormat/>
    <w:rsid w:val="005B7B5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line="240" w:lineRule="auto"/>
      <w:ind w:firstLine="216"/>
      <w:jc w:val="both"/>
    </w:pPr>
    <w:rPr>
      <w:rFonts w:ascii="Times New Roman" w:eastAsia="Times New Roman" w:hAnsi="Times New Roman" w:cs="Times New Roman"/>
      <w:sz w:val="19"/>
      <w:szCs w:val="20"/>
    </w:rPr>
  </w:style>
  <w:style w:type="paragraph" w:customStyle="1" w:styleId="1Indent1Paragraph">
    <w:name w:val="1 Indent 1 Paragraph"/>
    <w:basedOn w:val="Normal"/>
    <w:uiPriority w:val="99"/>
    <w:rsid w:val="005B7B5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line="240" w:lineRule="auto"/>
      <w:jc w:val="both"/>
    </w:pPr>
    <w:rPr>
      <w:rFonts w:ascii="Times New Roman" w:eastAsia="Times New Roman" w:hAnsi="Times New Roman" w:cs="Times New Roman"/>
      <w:sz w:val="19"/>
      <w:szCs w:val="20"/>
    </w:rPr>
  </w:style>
  <w:style w:type="character" w:customStyle="1" w:styleId="SubsectionParagraphChar">
    <w:name w:val="Subsection Paragraph Char"/>
    <w:link w:val="SubsectionParagraph"/>
    <w:rsid w:val="005B7B5F"/>
    <w:rPr>
      <w:rFonts w:ascii="Times New Roman" w:eastAsia="Times New Roman" w:hAnsi="Times New Roman" w:cs="Times New Roman"/>
      <w:sz w:val="19"/>
      <w:szCs w:val="20"/>
    </w:rPr>
  </w:style>
  <w:style w:type="paragraph" w:styleId="Revision">
    <w:name w:val="Revision"/>
    <w:hidden/>
    <w:uiPriority w:val="99"/>
    <w:semiHidden/>
    <w:rsid w:val="002E2F73"/>
    <w:pPr>
      <w:spacing w:after="0" w:line="240" w:lineRule="auto"/>
    </w:pPr>
  </w:style>
  <w:style w:type="character" w:styleId="CommentReference">
    <w:name w:val="annotation reference"/>
    <w:basedOn w:val="DefaultParagraphFont"/>
    <w:uiPriority w:val="99"/>
    <w:semiHidden/>
    <w:unhideWhenUsed/>
    <w:rsid w:val="004710C7"/>
    <w:rPr>
      <w:sz w:val="16"/>
      <w:szCs w:val="16"/>
    </w:rPr>
  </w:style>
  <w:style w:type="paragraph" w:styleId="CommentText">
    <w:name w:val="annotation text"/>
    <w:basedOn w:val="Normal"/>
    <w:link w:val="CommentTextChar"/>
    <w:uiPriority w:val="99"/>
    <w:unhideWhenUsed/>
    <w:rsid w:val="004710C7"/>
    <w:pPr>
      <w:spacing w:line="240" w:lineRule="auto"/>
    </w:pPr>
    <w:rPr>
      <w:sz w:val="20"/>
      <w:szCs w:val="20"/>
    </w:rPr>
  </w:style>
  <w:style w:type="character" w:customStyle="1" w:styleId="CommentTextChar">
    <w:name w:val="Comment Text Char"/>
    <w:basedOn w:val="DefaultParagraphFont"/>
    <w:link w:val="CommentText"/>
    <w:uiPriority w:val="99"/>
    <w:rsid w:val="004710C7"/>
    <w:rPr>
      <w:sz w:val="20"/>
      <w:szCs w:val="20"/>
    </w:rPr>
  </w:style>
  <w:style w:type="paragraph" w:styleId="CommentSubject">
    <w:name w:val="annotation subject"/>
    <w:basedOn w:val="CommentText"/>
    <w:next w:val="CommentText"/>
    <w:link w:val="CommentSubjectChar"/>
    <w:uiPriority w:val="99"/>
    <w:semiHidden/>
    <w:unhideWhenUsed/>
    <w:rsid w:val="004710C7"/>
    <w:rPr>
      <w:b/>
      <w:bCs/>
    </w:rPr>
  </w:style>
  <w:style w:type="character" w:customStyle="1" w:styleId="CommentSubjectChar">
    <w:name w:val="Comment Subject Char"/>
    <w:basedOn w:val="CommentTextChar"/>
    <w:link w:val="CommentSubject"/>
    <w:uiPriority w:val="99"/>
    <w:semiHidden/>
    <w:rsid w:val="004710C7"/>
    <w:rPr>
      <w:b/>
      <w:bCs/>
      <w:sz w:val="20"/>
      <w:szCs w:val="20"/>
    </w:rPr>
  </w:style>
  <w:style w:type="paragraph" w:styleId="BalloonText">
    <w:name w:val="Balloon Text"/>
    <w:basedOn w:val="Normal"/>
    <w:link w:val="BalloonTextChar"/>
    <w:uiPriority w:val="99"/>
    <w:semiHidden/>
    <w:unhideWhenUsed/>
    <w:rsid w:val="0047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7A713-420B-4BCE-8E02-F1462715D157}"/>
</file>

<file path=customXml/itemProps2.xml><?xml version="1.0" encoding="utf-8"?>
<ds:datastoreItem xmlns:ds="http://schemas.openxmlformats.org/officeDocument/2006/customXml" ds:itemID="{E7A80195-DF27-403A-9D9D-FF52C7986F71}"/>
</file>

<file path=customXml/itemProps3.xml><?xml version="1.0" encoding="utf-8"?>
<ds:datastoreItem xmlns:ds="http://schemas.openxmlformats.org/officeDocument/2006/customXml" ds:itemID="{3DA5CE34-CAB5-4F83-942C-41CE34C72854}"/>
</file>

<file path=docProps/app.xml><?xml version="1.0" encoding="utf-8"?>
<Properties xmlns="http://schemas.openxmlformats.org/officeDocument/2006/extended-properties" xmlns:vt="http://schemas.openxmlformats.org/officeDocument/2006/docPropsVTypes">
  <Template>Normal</Template>
  <TotalTime>255</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Jamie</dc:creator>
  <cp:keywords/>
  <dc:description/>
  <cp:lastModifiedBy>Fink, Jamie</cp:lastModifiedBy>
  <cp:revision>5</cp:revision>
  <dcterms:created xsi:type="dcterms:W3CDTF">2022-05-09T14:14:00Z</dcterms:created>
  <dcterms:modified xsi:type="dcterms:W3CDTF">2022-07-15T12:08:00Z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0x0101001EF2A0E2FCEBC441AE756F492ADF2ED4</vt:lpwstr>
  </property>
</Properties>
</file>